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725D" w14:textId="77777777"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Dear Potential Practicum/Internship Site,</w:t>
      </w:r>
    </w:p>
    <w:p w14:paraId="0F381CB3" w14:textId="4928E430"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 xml:space="preserve">As a part of our Masters’ degree in Sign Language </w:t>
      </w:r>
      <w:r w:rsidR="00890883">
        <w:rPr>
          <w:rFonts w:ascii="Times New Roman" w:hAnsi="Times New Roman" w:cs="Times New Roman"/>
          <w:sz w:val="24"/>
          <w:szCs w:val="24"/>
        </w:rPr>
        <w:t>Education</w:t>
      </w:r>
      <w:r w:rsidRPr="00603B99">
        <w:rPr>
          <w:rFonts w:ascii="Times New Roman" w:hAnsi="Times New Roman" w:cs="Times New Roman"/>
          <w:sz w:val="24"/>
          <w:szCs w:val="24"/>
        </w:rPr>
        <w:t xml:space="preserve"> program requirements, our students are required to amass professional field experience prior to graduation. There are two courses that involve field experience requirements in our program. They are:</w:t>
      </w:r>
    </w:p>
    <w:p w14:paraId="76B1BA5E" w14:textId="517B04D0" w:rsidR="00603B99" w:rsidRPr="00890883" w:rsidRDefault="00603B99" w:rsidP="00603B99">
      <w:pPr>
        <w:widowControl w:val="0"/>
        <w:autoSpaceDE w:val="0"/>
        <w:autoSpaceDN w:val="0"/>
        <w:adjustRightInd w:val="0"/>
        <w:spacing w:after="240" w:line="240" w:lineRule="auto"/>
        <w:rPr>
          <w:rFonts w:ascii="Times New Roman" w:hAnsi="Times New Roman" w:cs="Times New Roman"/>
          <w:sz w:val="24"/>
          <w:szCs w:val="24"/>
        </w:rPr>
      </w:pPr>
      <w:r w:rsidRPr="00603B99">
        <w:rPr>
          <w:rFonts w:ascii="Times" w:hAnsi="Times" w:cs="Times"/>
          <w:i/>
          <w:iCs/>
          <w:sz w:val="24"/>
          <w:szCs w:val="24"/>
        </w:rPr>
        <w:t xml:space="preserve">ASL 752: Sign Language Teaching </w:t>
      </w:r>
      <w:r w:rsidRPr="00890883">
        <w:rPr>
          <w:rFonts w:ascii="Times New Roman" w:hAnsi="Times New Roman" w:cs="Times New Roman"/>
          <w:i/>
          <w:iCs/>
          <w:sz w:val="24"/>
          <w:szCs w:val="24"/>
        </w:rPr>
        <w:t xml:space="preserve">Practicum (3) </w:t>
      </w:r>
      <w:r w:rsidR="00890883" w:rsidRPr="00890883">
        <w:rPr>
          <w:rFonts w:ascii="Times New Roman" w:hAnsi="Times New Roman" w:cs="Times New Roman"/>
          <w:color w:val="000000"/>
          <w:sz w:val="24"/>
          <w:szCs w:val="24"/>
          <w:shd w:val="clear" w:color="auto" w:fill="FFFFFF"/>
        </w:rPr>
        <w:t>This course is a required professional field experience in the Sign Language Education program consisting a minimum of forty-five (45) observation and/or assisting hours. During this experience, the practicum student observes (and when appropriate, assists) sign language education. A required seminar is conducted regularly to review theoretical and practical applications of teaching, lesson planning, activities and assessment techniques. An important component of this course also includes preparing for the upcoming student teaching internship.</w:t>
      </w:r>
    </w:p>
    <w:p w14:paraId="70112811" w14:textId="77777777" w:rsidR="00890883" w:rsidRPr="00890883" w:rsidRDefault="00603B99" w:rsidP="00890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890883">
        <w:rPr>
          <w:rFonts w:ascii="Times New Roman" w:hAnsi="Times New Roman" w:cs="Times New Roman"/>
          <w:i/>
          <w:iCs/>
          <w:sz w:val="24"/>
          <w:szCs w:val="24"/>
        </w:rPr>
        <w:t xml:space="preserve">ASL 790: Sign Language Teaching Internship (3) </w:t>
      </w:r>
      <w:r w:rsidR="00890883" w:rsidRPr="00890883">
        <w:rPr>
          <w:rFonts w:ascii="Times New Roman" w:hAnsi="Times New Roman" w:cs="Times New Roman"/>
          <w:color w:val="000000"/>
          <w:sz w:val="24"/>
          <w:szCs w:val="24"/>
        </w:rPr>
        <w:t xml:space="preserve">This course is the final professional experience in the Sign Language Education program and is a required field experience consisting a minimum of forty-five (45) </w:t>
      </w:r>
      <w:r w:rsidR="00890883" w:rsidRPr="00890883">
        <w:rPr>
          <w:rFonts w:ascii="Times New Roman" w:hAnsi="Times New Roman" w:cs="Times New Roman"/>
          <w:sz w:val="24"/>
          <w:szCs w:val="24"/>
        </w:rPr>
        <w:t xml:space="preserve">consecutive </w:t>
      </w:r>
      <w:r w:rsidR="00890883" w:rsidRPr="00890883">
        <w:rPr>
          <w:rFonts w:ascii="Times New Roman" w:hAnsi="Times New Roman" w:cs="Times New Roman"/>
          <w:color w:val="000000"/>
          <w:sz w:val="24"/>
          <w:szCs w:val="24"/>
        </w:rPr>
        <w:t xml:space="preserve">teaching hours.  During this experience, the student teacher is mentored by an </w:t>
      </w:r>
      <w:r w:rsidR="00890883" w:rsidRPr="00890883">
        <w:rPr>
          <w:rFonts w:ascii="Times New Roman" w:hAnsi="Times New Roman" w:cs="Times New Roman"/>
          <w:i/>
          <w:color w:val="000000"/>
          <w:sz w:val="24"/>
          <w:szCs w:val="24"/>
        </w:rPr>
        <w:t>on-site faculty</w:t>
      </w:r>
      <w:r w:rsidR="00890883" w:rsidRPr="00890883">
        <w:rPr>
          <w:rFonts w:ascii="Times New Roman" w:hAnsi="Times New Roman" w:cs="Times New Roman"/>
          <w:color w:val="000000"/>
          <w:sz w:val="24"/>
          <w:szCs w:val="24"/>
        </w:rPr>
        <w:t xml:space="preserve"> and by </w:t>
      </w:r>
      <w:proofErr w:type="gramStart"/>
      <w:r w:rsidR="00890883" w:rsidRPr="00890883">
        <w:rPr>
          <w:rFonts w:ascii="Times New Roman" w:hAnsi="Times New Roman" w:cs="Times New Roman"/>
          <w:sz w:val="24"/>
          <w:szCs w:val="24"/>
        </w:rPr>
        <w:t>a</w:t>
      </w:r>
      <w:bookmarkStart w:id="0" w:name="_GoBack"/>
      <w:bookmarkEnd w:id="0"/>
      <w:r w:rsidR="00890883" w:rsidRPr="00890883">
        <w:rPr>
          <w:rFonts w:ascii="Times New Roman" w:hAnsi="Times New Roman" w:cs="Times New Roman"/>
          <w:sz w:val="24"/>
          <w:szCs w:val="24"/>
        </w:rPr>
        <w:t>n</w:t>
      </w:r>
      <w:proofErr w:type="gramEnd"/>
      <w:r w:rsidR="00890883" w:rsidRPr="00890883">
        <w:rPr>
          <w:rFonts w:ascii="Times New Roman" w:hAnsi="Times New Roman" w:cs="Times New Roman"/>
          <w:color w:val="FF0000"/>
          <w:sz w:val="24"/>
          <w:szCs w:val="24"/>
        </w:rPr>
        <w:t xml:space="preserve"> </w:t>
      </w:r>
      <w:r w:rsidR="00890883" w:rsidRPr="00890883">
        <w:rPr>
          <w:rFonts w:ascii="Times New Roman" w:hAnsi="Times New Roman" w:cs="Times New Roman"/>
          <w:i/>
          <w:color w:val="000000"/>
          <w:sz w:val="24"/>
          <w:szCs w:val="24"/>
        </w:rPr>
        <w:t>university supervisor</w:t>
      </w:r>
      <w:r w:rsidR="00890883" w:rsidRPr="00890883">
        <w:rPr>
          <w:rFonts w:ascii="Times New Roman" w:hAnsi="Times New Roman" w:cs="Times New Roman"/>
          <w:color w:val="000000"/>
          <w:sz w:val="24"/>
          <w:szCs w:val="24"/>
        </w:rPr>
        <w:t xml:space="preserve">.  Students with extensive sign language teaching experience, and with approval of the department, may undertake an on-the-job internship placement without an on-site faculty. A required internship portfolio will be developed which includes theoretical and practical applications and useful teaching techniques.  </w:t>
      </w:r>
    </w:p>
    <w:p w14:paraId="26435FC1" w14:textId="6F3219B5"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890883">
        <w:rPr>
          <w:rFonts w:ascii="Times New Roman" w:hAnsi="Times New Roman" w:cs="Times New Roman"/>
          <w:sz w:val="24"/>
          <w:szCs w:val="24"/>
        </w:rPr>
        <w:t>We would be grateful if you could allow our practicum students to observe (and assist, when appropriate) your expert faculty as they work in the field of sign language education. Our students are required to complete a practicum time log sheet, and the only commitment</w:t>
      </w:r>
      <w:r w:rsidRPr="00603B99">
        <w:rPr>
          <w:rFonts w:ascii="Times New Roman" w:hAnsi="Times New Roman" w:cs="Times New Roman"/>
          <w:sz w:val="24"/>
          <w:szCs w:val="24"/>
        </w:rPr>
        <w:t xml:space="preserve"> from your faculty would be to sign the practicum time log sheet verifying the number of hours.</w:t>
      </w:r>
    </w:p>
    <w:p w14:paraId="01BD4549" w14:textId="7FB44B52"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 xml:space="preserve">As for our internship students, they have two options: obtain a non-paid student teaching internship role within a class with an expert faculty to act as a mentor, in other words, </w:t>
      </w:r>
      <w:r w:rsidR="00890883">
        <w:rPr>
          <w:rFonts w:ascii="Times New Roman" w:hAnsi="Times New Roman" w:cs="Times New Roman"/>
          <w:sz w:val="24"/>
          <w:szCs w:val="24"/>
        </w:rPr>
        <w:t>on-site faculty</w:t>
      </w:r>
      <w:r w:rsidRPr="00603B99">
        <w:rPr>
          <w:rFonts w:ascii="Times New Roman" w:hAnsi="Times New Roman" w:cs="Times New Roman"/>
          <w:sz w:val="24"/>
          <w:szCs w:val="24"/>
        </w:rPr>
        <w:t xml:space="preserve">. This would require some minor collaboration between the university supervisor, the </w:t>
      </w:r>
      <w:r w:rsidR="00890883">
        <w:rPr>
          <w:rFonts w:ascii="Times New Roman" w:hAnsi="Times New Roman" w:cs="Times New Roman"/>
          <w:sz w:val="24"/>
          <w:szCs w:val="24"/>
        </w:rPr>
        <w:t>on-site faculty</w:t>
      </w:r>
      <w:r w:rsidRPr="00603B99">
        <w:rPr>
          <w:rFonts w:ascii="Times New Roman" w:hAnsi="Times New Roman" w:cs="Times New Roman"/>
          <w:sz w:val="24"/>
          <w:szCs w:val="24"/>
        </w:rPr>
        <w:t xml:space="preserve">, and the student </w:t>
      </w:r>
      <w:r w:rsidR="00890883">
        <w:rPr>
          <w:rFonts w:ascii="Times New Roman" w:hAnsi="Times New Roman" w:cs="Times New Roman"/>
          <w:sz w:val="24"/>
          <w:szCs w:val="24"/>
        </w:rPr>
        <w:t>intern</w:t>
      </w:r>
      <w:r w:rsidRPr="00603B99">
        <w:rPr>
          <w:rFonts w:ascii="Times New Roman" w:hAnsi="Times New Roman" w:cs="Times New Roman"/>
          <w:sz w:val="24"/>
          <w:szCs w:val="24"/>
        </w:rPr>
        <w:t>.</w:t>
      </w:r>
    </w:p>
    <w:p w14:paraId="5517B0A6" w14:textId="77777777"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The other option for our internship students is to obtain a paid teaching position, where they would be the sole teacher of a course, required to report to the university supervisor for regularly scheduled seminars with other interns and have their lessons and assessment tools reviewed and improved throughout the course.</w:t>
      </w:r>
    </w:p>
    <w:p w14:paraId="08E0B3D1" w14:textId="276E9376"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The number of ASL students has increased exponentially in the last 10 years, and the pool of qualified ASL teachers remains painfully small. You would be supporting a very important component of professional education preparation for grad</w:t>
      </w:r>
      <w:r w:rsidR="00890883">
        <w:rPr>
          <w:rFonts w:ascii="Times New Roman" w:hAnsi="Times New Roman" w:cs="Times New Roman"/>
          <w:sz w:val="24"/>
          <w:szCs w:val="24"/>
        </w:rPr>
        <w:t>uate students in Sign Language Education</w:t>
      </w:r>
      <w:r w:rsidRPr="00603B99">
        <w:rPr>
          <w:rFonts w:ascii="Times New Roman" w:hAnsi="Times New Roman" w:cs="Times New Roman"/>
          <w:sz w:val="24"/>
          <w:szCs w:val="24"/>
        </w:rPr>
        <w:t>. If you have any questions about the program, please feel free to contact me.</w:t>
      </w:r>
    </w:p>
    <w:p w14:paraId="161B1167" w14:textId="7C40D87D" w:rsidR="00D60106" w:rsidRPr="00890883" w:rsidRDefault="00603B99" w:rsidP="00603B99">
      <w:pPr>
        <w:widowControl w:val="0"/>
        <w:autoSpaceDE w:val="0"/>
        <w:autoSpaceDN w:val="0"/>
        <w:adjustRightInd w:val="0"/>
        <w:spacing w:after="240" w:line="240" w:lineRule="auto"/>
        <w:rPr>
          <w:rFonts w:ascii="Times New Roman" w:hAnsi="Times New Roman" w:cs="Times New Roman"/>
          <w:sz w:val="24"/>
          <w:szCs w:val="24"/>
        </w:rPr>
      </w:pPr>
      <w:r w:rsidRPr="00603B99">
        <w:rPr>
          <w:rFonts w:ascii="Times New Roman" w:hAnsi="Times New Roman" w:cs="Times New Roman"/>
          <w:sz w:val="24"/>
          <w:szCs w:val="24"/>
        </w:rPr>
        <w:t xml:space="preserve">With sincere </w:t>
      </w:r>
      <w:proofErr w:type="gramStart"/>
      <w:r w:rsidR="009440BA" w:rsidRPr="00603B99">
        <w:rPr>
          <w:rFonts w:ascii="Times New Roman" w:hAnsi="Times New Roman" w:cs="Times New Roman"/>
          <w:sz w:val="24"/>
          <w:szCs w:val="24"/>
        </w:rPr>
        <w:t>thanks</w:t>
      </w:r>
      <w:r w:rsidR="009440BA" w:rsidRPr="00603B99">
        <w:rPr>
          <w:rFonts w:ascii="Times" w:hAnsi="Times" w:cs="Times"/>
          <w:sz w:val="24"/>
          <w:szCs w:val="24"/>
        </w:rPr>
        <w:t xml:space="preserve">,  </w:t>
      </w:r>
      <w:r w:rsidR="003E16F0" w:rsidRPr="00603B99">
        <w:rPr>
          <w:rFonts w:ascii="Times New Roman" w:hAnsi="Times New Roman" w:cs="Times New Roman"/>
          <w:sz w:val="24"/>
          <w:szCs w:val="24"/>
        </w:rPr>
        <w:t xml:space="preserve"> </w:t>
      </w:r>
      <w:proofErr w:type="gramEnd"/>
      <w:r w:rsidR="00795E34" w:rsidRPr="00603B99">
        <w:rPr>
          <w:rFonts w:ascii="Times New Roman" w:hAnsi="Times New Roman" w:cs="Times New Roman"/>
          <w:sz w:val="24"/>
          <w:szCs w:val="24"/>
        </w:rPr>
        <w:t xml:space="preserve">                                                                                                                                                  </w:t>
      </w:r>
      <w:r w:rsidR="00045053" w:rsidRPr="00603B99">
        <w:rPr>
          <w:rFonts w:ascii="Times New Roman" w:hAnsi="Times New Roman" w:cs="Times New Roman"/>
          <w:sz w:val="24"/>
          <w:szCs w:val="24"/>
        </w:rPr>
        <w:t xml:space="preserve">              </w:t>
      </w:r>
      <w:r w:rsidR="00890883">
        <w:rPr>
          <w:rFonts w:ascii="Times New Roman" w:hAnsi="Times New Roman" w:cs="Times New Roman"/>
          <w:sz w:val="24"/>
          <w:szCs w:val="24"/>
        </w:rPr>
        <w:t xml:space="preserve">Dr. </w:t>
      </w:r>
      <w:r w:rsidR="003E16F0" w:rsidRPr="00603B99">
        <w:rPr>
          <w:rFonts w:ascii="Times New Roman" w:hAnsi="Times New Roman" w:cs="Times New Roman"/>
          <w:sz w:val="24"/>
          <w:szCs w:val="24"/>
        </w:rPr>
        <w:t>Raychelle Harris,</w:t>
      </w:r>
      <w:r w:rsidR="00890883">
        <w:rPr>
          <w:rFonts w:ascii="Times New Roman" w:hAnsi="Times New Roman" w:cs="Times New Roman"/>
          <w:sz w:val="24"/>
          <w:szCs w:val="24"/>
        </w:rPr>
        <w:t xml:space="preserve"> </w:t>
      </w:r>
      <w:r w:rsidR="009440BA">
        <w:rPr>
          <w:rFonts w:ascii="Times New Roman" w:hAnsi="Times New Roman" w:cs="Times New Roman"/>
          <w:sz w:val="24"/>
          <w:szCs w:val="24"/>
        </w:rPr>
        <w:t>Director</w:t>
      </w:r>
      <w:r w:rsidR="00890883">
        <w:rPr>
          <w:rFonts w:ascii="Times New Roman" w:hAnsi="Times New Roman" w:cs="Times New Roman"/>
          <w:sz w:val="24"/>
          <w:szCs w:val="24"/>
        </w:rPr>
        <w:t xml:space="preserve"> of the </w:t>
      </w:r>
      <w:r w:rsidR="006B4A84" w:rsidRPr="00603B99">
        <w:rPr>
          <w:rFonts w:ascii="Times New Roman" w:hAnsi="Times New Roman" w:cs="Times New Roman"/>
          <w:sz w:val="24"/>
          <w:szCs w:val="24"/>
        </w:rPr>
        <w:t xml:space="preserve">Masters of Sign Language </w:t>
      </w:r>
      <w:r w:rsidR="00890883">
        <w:rPr>
          <w:rFonts w:ascii="Times New Roman" w:hAnsi="Times New Roman" w:cs="Times New Roman"/>
          <w:sz w:val="24"/>
          <w:szCs w:val="24"/>
        </w:rPr>
        <w:t>Education</w:t>
      </w:r>
      <w:r w:rsidR="006B4A84" w:rsidRPr="00603B99">
        <w:rPr>
          <w:rFonts w:ascii="Times New Roman" w:hAnsi="Times New Roman" w:cs="Times New Roman"/>
          <w:sz w:val="24"/>
          <w:szCs w:val="24"/>
        </w:rPr>
        <w:t xml:space="preserve"> program</w:t>
      </w:r>
      <w:r w:rsidR="003E16F0" w:rsidRPr="00603B99">
        <w:rPr>
          <w:rFonts w:ascii="Times New Roman" w:hAnsi="Times New Roman" w:cs="Times New Roman"/>
          <w:sz w:val="24"/>
          <w:szCs w:val="24"/>
        </w:rPr>
        <w:t xml:space="preserve">                                                             </w:t>
      </w:r>
    </w:p>
    <w:sectPr w:rsidR="00D60106" w:rsidRPr="00890883" w:rsidSect="00603B99">
      <w:headerReference w:type="first" r:id="rId6"/>
      <w:footerReference w:type="first" r:id="rId7"/>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C1EC" w14:textId="77777777" w:rsidR="0044640C" w:rsidRDefault="0044640C" w:rsidP="005A6EE0">
      <w:pPr>
        <w:spacing w:after="0" w:line="240" w:lineRule="auto"/>
      </w:pPr>
      <w:r>
        <w:separator/>
      </w:r>
    </w:p>
  </w:endnote>
  <w:endnote w:type="continuationSeparator" w:id="0">
    <w:p w14:paraId="1595ED4D" w14:textId="77777777" w:rsidR="0044640C" w:rsidRDefault="0044640C" w:rsidP="005A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E46B" w14:textId="77777777" w:rsidR="001943A8" w:rsidRDefault="001943A8" w:rsidP="005A6EE0">
    <w:pPr>
      <w:pStyle w:val="Footer"/>
      <w:spacing w:after="120"/>
      <w:jc w:val="center"/>
      <w:rPr>
        <w:rFonts w:ascii="Times New Roman" w:hAnsi="Times New Roman" w:cs="Times New Roman"/>
        <w:color w:val="1F497D" w:themeColor="text2"/>
        <w:sz w:val="24"/>
      </w:rPr>
    </w:pPr>
    <w:r>
      <w:rPr>
        <w:rFonts w:ascii="Times New Roman" w:hAnsi="Times New Roman" w:cs="Times New Roman"/>
        <w:color w:val="1F497D" w:themeColor="text2"/>
        <w:sz w:val="24"/>
      </w:rPr>
      <w:t>______________________________________________________________________________</w:t>
    </w:r>
  </w:p>
  <w:p w14:paraId="69CCC94A" w14:textId="77777777" w:rsidR="001943A8" w:rsidRDefault="001943A8" w:rsidP="005A6EE0">
    <w:pPr>
      <w:pStyle w:val="Footer"/>
      <w:jc w:val="cente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Gallaudet University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800 Florida Avenue, NE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Washington, DC  20002-3695</w:t>
    </w:r>
    <w:r w:rsidRPr="00C30CBA">
      <w:rPr>
        <w:rFonts w:ascii="Times New Roman" w:hAnsi="Times New Roman" w:cs="Times New Roman"/>
        <w:color w:val="1F497D" w:themeColor="text2"/>
        <w:sz w:val="20"/>
        <w:szCs w:val="20"/>
      </w:rPr>
      <w:br/>
      <w:t xml:space="preserve">202-651-5420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202-651-5476 (fax)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w:t>
    </w:r>
    <w:hyperlink r:id="rId1" w:history="1">
      <w:r w:rsidRPr="00687396">
        <w:rPr>
          <w:rStyle w:val="Hyperlink"/>
          <w:rFonts w:ascii="Times New Roman" w:hAnsi="Times New Roman" w:cs="Times New Roman"/>
          <w:sz w:val="20"/>
          <w:szCs w:val="20"/>
        </w:rPr>
        <w:t>http://asl.gallaudet.edu</w:t>
      </w:r>
    </w:hyperlink>
  </w:p>
  <w:p w14:paraId="705315CA" w14:textId="77777777" w:rsidR="001943A8" w:rsidRPr="00C30CBA" w:rsidRDefault="001943A8" w:rsidP="005A6EE0">
    <w:pPr>
      <w:pStyle w:val="Footer"/>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2F6B" w14:textId="77777777" w:rsidR="0044640C" w:rsidRDefault="0044640C" w:rsidP="005A6EE0">
      <w:pPr>
        <w:spacing w:after="0" w:line="240" w:lineRule="auto"/>
      </w:pPr>
      <w:r>
        <w:separator/>
      </w:r>
    </w:p>
  </w:footnote>
  <w:footnote w:type="continuationSeparator" w:id="0">
    <w:p w14:paraId="0D663E27" w14:textId="77777777" w:rsidR="0044640C" w:rsidRDefault="0044640C" w:rsidP="005A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4404" w14:textId="541417A6" w:rsidR="001943A8" w:rsidRDefault="00603B99" w:rsidP="00D26A00">
    <w:pPr>
      <w:pStyle w:val="Header"/>
      <w:spacing w:after="1080"/>
    </w:pPr>
    <w:r>
      <w:rPr>
        <w:noProof/>
        <w:sz w:val="24"/>
      </w:rPr>
      <mc:AlternateContent>
        <mc:Choice Requires="wps">
          <w:drawing>
            <wp:anchor distT="4294967295" distB="4294967295" distL="114300" distR="114300" simplePos="0" relativeHeight="251662336" behindDoc="0" locked="0" layoutInCell="1" allowOverlap="1" wp14:anchorId="54EBC9A3" wp14:editId="21DC30F2">
              <wp:simplePos x="0" y="0"/>
              <wp:positionH relativeFrom="column">
                <wp:posOffset>2057400</wp:posOffset>
              </wp:positionH>
              <wp:positionV relativeFrom="paragraph">
                <wp:posOffset>754380</wp:posOffset>
              </wp:positionV>
              <wp:extent cx="2265680" cy="0"/>
              <wp:effectExtent l="0" t="0" r="2032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5680" cy="0"/>
                      </a:xfrm>
                      <a:prstGeom prst="line">
                        <a:avLst/>
                      </a:prstGeom>
                      <a:ln w="34925" cmpd="dbl">
                        <a:solidFill>
                          <a:srgbClr val="EEB500">
                            <a:alpha val="42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7B771"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62pt,59.4pt" to="340.4pt,5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WvhAgIAAFYEAAAOAAAAZHJzL2Uyb0RvYy54bWysVE2P2yAQvVfqf0DcGzvpJtpacVZqdreX&#13;&#10;VRs17Q8gGGxUYBDQ2Pn3HXDsbr8OrXpBhpn3Zt5j8PZuMJqchQ8KbE2Xi5ISYTk0yrY1/fzp8dUt&#13;&#10;JSEy2zANVtT0IgK92718se1dJVbQgW6EJ0hiQ9W7mnYxuqooAu+EYWEBTlgMSvCGRdz6tmg865Hd&#13;&#10;6GJVlpuiB984D1yEgKf3Y5DuMr+UgscPUgYRia4p9hbz6vN6Smux27Kq9cx1il/bYP/QhWHKYtGZ&#13;&#10;6p5FRr569QuVUdxDABkXHEwBUiousgZUsyx/UnPsmBNZC5oT3GxT+H+0/P354Ilq8O4osczgFR2j&#13;&#10;Z6rtItmDtWggeLJMPvUuVJi+tweflPLBHt0T8C8BY8UPwbQJbkwbpDcpHaWSIft+mX0XQyQcD1er&#13;&#10;zXpzi9fDp1jBqgnofIjvBBiSPmqqlU2WsIqdn0JMpVk1paRjbUlf09c3b1Zr5DMOlTUnnREBtGoe&#13;&#10;ldYpL/j2tNeenBlOxsPD23VZjrTadWw8vcEByxOCJa7pudwzHoxoe5U/Ks7a40WLsZmPQqK7qHE5&#13;&#10;tpDmWsx1GefCxuxuZsLsBJPY4wwc28oP4k/Aa36CijzzfwOeEbky2DiDjbLgf9d2HKaW5Zg/OTDq&#13;&#10;ThacoLkc/DQZOLzZuetDS6/j+T7Dv/8Odt8AAAD//wMAUEsDBBQABgAIAAAAIQCAlJAk4QAAABAB&#13;&#10;AAAPAAAAZHJzL2Rvd25yZXYueG1sTI9NT8MwDIbvSPyHyEjcWLKBStU1nRADjnxsiHPWmDaicUqT&#13;&#10;bS2/HiMhwcWy/dqv/ZSr0XfigEN0gTTMZwoEUh2so0bD6/b+IgcRkyFrukCoYcIIq+r0pDSFDUd6&#13;&#10;wcMmNYJNKBZGQ5tSX0gZ6xa9ibPQI7H2HgZvEpdDI+1gjmzuO7lQKpPeOOILrenxtsX6Y7P3Gp7C&#13;&#10;+trVzdvz58Pj1zS6/G7Ktkrr87NxveRwswSRcEx/G/DDwP9DxY/twp5sFJ2Gy8UVAyUW5jmD8ESW&#13;&#10;K052vx1ZlfI/SPUNAAD//wMAUEsBAi0AFAAGAAgAAAAhALaDOJL+AAAA4QEAABMAAAAAAAAAAAAA&#13;&#10;AAAAAAAAAFtDb250ZW50X1R5cGVzXS54bWxQSwECLQAUAAYACAAAACEAOP0h/9YAAACUAQAACwAA&#13;&#10;AAAAAAAAAAAAAAAvAQAAX3JlbHMvLnJlbHNQSwECLQAUAAYACAAAACEAtJ1r4QICAABWBAAADgAA&#13;&#10;AAAAAAAAAAAAAAAuAgAAZHJzL2Uyb0RvYy54bWxQSwECLQAUAAYACAAAACEAgJSQJOEAAAAQAQAA&#13;&#10;DwAAAAAAAAAAAAAAAABcBAAAZHJzL2Rvd25yZXYueG1sUEsFBgAAAAAEAAQA8wAAAGoFAAAAAA==&#13;&#10;" strokecolor="#eeb500" strokeweight="2.75pt">
              <v:stroke opacity="27499f" linestyle="thinThin"/>
              <o:lock v:ext="edit" shapetype="f"/>
            </v:line>
          </w:pict>
        </mc:Fallback>
      </mc:AlternateContent>
    </w:r>
    <w:r w:rsidR="001943A8">
      <w:rPr>
        <w:noProof/>
      </w:rPr>
      <w:drawing>
        <wp:anchor distT="0" distB="0" distL="114300" distR="114300" simplePos="0" relativeHeight="251661312" behindDoc="0" locked="1" layoutInCell="1" allowOverlap="1" wp14:anchorId="0EDB66BE" wp14:editId="3FC4A278">
          <wp:simplePos x="0" y="0"/>
          <wp:positionH relativeFrom="column">
            <wp:posOffset>2057400</wp:posOffset>
          </wp:positionH>
          <wp:positionV relativeFrom="paragraph">
            <wp:posOffset>-274320</wp:posOffset>
          </wp:positionV>
          <wp:extent cx="2326005" cy="904240"/>
          <wp:effectExtent l="0" t="0" r="1079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904240"/>
                  </a:xfrm>
                  <a:prstGeom prst="rect">
                    <a:avLst/>
                  </a:prstGeom>
                  <a:noFill/>
                  <a:ln>
                    <a:noFill/>
                  </a:ln>
                </pic:spPr>
              </pic:pic>
            </a:graphicData>
          </a:graphic>
        </wp:anchor>
      </w:drawing>
    </w:r>
  </w:p>
  <w:p w14:paraId="200035D5" w14:textId="32DC9A31" w:rsidR="001943A8" w:rsidRPr="00D26A00" w:rsidRDefault="00603B99" w:rsidP="00795E34">
    <w:pPr>
      <w:pStyle w:val="Header"/>
      <w:spacing w:after="480"/>
      <w:rPr>
        <w:rFonts w:ascii="Times New Roman" w:hAnsi="Times New Roman" w:cs="Times New Roman"/>
        <w:b/>
        <w:color w:val="17365D" w:themeColor="text2" w:themeShade="BF"/>
        <w:sz w:val="23"/>
        <w:szCs w:val="23"/>
      </w:rPr>
    </w:pPr>
    <w:r>
      <w:rPr>
        <w:rFonts w:ascii="Times New Roman" w:hAnsi="Times New Roman" w:cs="Times New Roman"/>
        <w:b/>
        <w:color w:val="1F497D" w:themeColor="text2"/>
        <w:sz w:val="23"/>
        <w:szCs w:val="23"/>
      </w:rPr>
      <w:t xml:space="preserve">                                                </w:t>
    </w:r>
    <w:r w:rsidR="001943A8" w:rsidRPr="0072498D">
      <w:rPr>
        <w:rFonts w:ascii="Times New Roman" w:hAnsi="Times New Roman" w:cs="Times New Roman"/>
        <w:b/>
        <w:color w:val="1F497D" w:themeColor="text2"/>
        <w:sz w:val="23"/>
        <w:szCs w:val="23"/>
      </w:rPr>
      <w:t xml:space="preserve">DEPARTMENT OF </w:t>
    </w:r>
    <w:r w:rsidR="001943A8">
      <w:rPr>
        <w:rFonts w:ascii="Times New Roman" w:hAnsi="Times New Roman" w:cs="Times New Roman"/>
        <w:b/>
        <w:color w:val="1F497D" w:themeColor="text2"/>
        <w:sz w:val="23"/>
        <w:szCs w:val="23"/>
      </w:rPr>
      <w:t>ASL &amp; DEAF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E0"/>
    <w:rsid w:val="00045053"/>
    <w:rsid w:val="000D7BB9"/>
    <w:rsid w:val="0011519B"/>
    <w:rsid w:val="001625D5"/>
    <w:rsid w:val="001943A8"/>
    <w:rsid w:val="0019645E"/>
    <w:rsid w:val="001C2319"/>
    <w:rsid w:val="001D29D7"/>
    <w:rsid w:val="002448E3"/>
    <w:rsid w:val="003811C6"/>
    <w:rsid w:val="003E16F0"/>
    <w:rsid w:val="00420958"/>
    <w:rsid w:val="0044640C"/>
    <w:rsid w:val="004D2DE5"/>
    <w:rsid w:val="005A6EE0"/>
    <w:rsid w:val="00603B99"/>
    <w:rsid w:val="0067377C"/>
    <w:rsid w:val="006852EC"/>
    <w:rsid w:val="006A03D8"/>
    <w:rsid w:val="006B4A84"/>
    <w:rsid w:val="00722AEC"/>
    <w:rsid w:val="0072498D"/>
    <w:rsid w:val="00781832"/>
    <w:rsid w:val="00795E34"/>
    <w:rsid w:val="00840BAA"/>
    <w:rsid w:val="00843E8D"/>
    <w:rsid w:val="008770C2"/>
    <w:rsid w:val="00890883"/>
    <w:rsid w:val="008D3E56"/>
    <w:rsid w:val="009440BA"/>
    <w:rsid w:val="00A54464"/>
    <w:rsid w:val="00AD7419"/>
    <w:rsid w:val="00B87292"/>
    <w:rsid w:val="00BD5340"/>
    <w:rsid w:val="00C30CBA"/>
    <w:rsid w:val="00C43A05"/>
    <w:rsid w:val="00C86443"/>
    <w:rsid w:val="00C958DF"/>
    <w:rsid w:val="00CA00E3"/>
    <w:rsid w:val="00D26A00"/>
    <w:rsid w:val="00D60106"/>
    <w:rsid w:val="00D92E8D"/>
    <w:rsid w:val="00DD5D84"/>
    <w:rsid w:val="00E669F5"/>
    <w:rsid w:val="00F83F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40D7C"/>
  <w15:docId w15:val="{E7270846-97A0-F74D-B808-9327ECEC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0"/>
  </w:style>
  <w:style w:type="paragraph" w:styleId="Footer">
    <w:name w:val="footer"/>
    <w:basedOn w:val="Normal"/>
    <w:link w:val="FooterChar"/>
    <w:uiPriority w:val="99"/>
    <w:unhideWhenUsed/>
    <w:rsid w:val="005A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0"/>
  </w:style>
  <w:style w:type="paragraph" w:styleId="BalloonText">
    <w:name w:val="Balloon Text"/>
    <w:basedOn w:val="Normal"/>
    <w:link w:val="BalloonTextChar"/>
    <w:uiPriority w:val="99"/>
    <w:semiHidden/>
    <w:unhideWhenUsed/>
    <w:rsid w:val="00D2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00"/>
    <w:rPr>
      <w:rFonts w:ascii="Tahoma" w:hAnsi="Tahoma" w:cs="Tahoma"/>
      <w:sz w:val="16"/>
      <w:szCs w:val="16"/>
    </w:rPr>
  </w:style>
  <w:style w:type="character" w:styleId="Hyperlink">
    <w:name w:val="Hyperlink"/>
    <w:basedOn w:val="DefaultParagraphFont"/>
    <w:uiPriority w:val="99"/>
    <w:unhideWhenUsed/>
    <w:rsid w:val="00724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sl.gallaude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Johnson</dc:creator>
  <cp:lastModifiedBy>Microsoft Office User</cp:lastModifiedBy>
  <cp:revision>2</cp:revision>
  <cp:lastPrinted>2012-04-18T14:47:00Z</cp:lastPrinted>
  <dcterms:created xsi:type="dcterms:W3CDTF">2019-08-09T15:21:00Z</dcterms:created>
  <dcterms:modified xsi:type="dcterms:W3CDTF">2019-08-09T15:21:00Z</dcterms:modified>
</cp:coreProperties>
</file>